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836" w:rsidRPr="00C02576" w:rsidRDefault="00922D8C" w:rsidP="00C02576">
      <w:pPr>
        <w:jc w:val="center"/>
        <w:rPr>
          <w:rFonts w:ascii="Arial" w:hAnsi="Arial" w:cs="Arial"/>
          <w:b/>
          <w:sz w:val="32"/>
          <w:szCs w:val="32"/>
        </w:rPr>
      </w:pPr>
      <w:r w:rsidRPr="00C02576">
        <w:rPr>
          <w:rFonts w:ascii="Arial" w:hAnsi="Arial" w:cs="Arial"/>
          <w:b/>
          <w:sz w:val="32"/>
          <w:szCs w:val="32"/>
        </w:rPr>
        <w:t>Nondiscrimination and Equal Employment Opportunity Assurance</w:t>
      </w:r>
    </w:p>
    <w:p w:rsidR="00922D8C" w:rsidRDefault="00922D8C"/>
    <w:p w:rsidR="00922D8C" w:rsidRDefault="00922D8C" w:rsidP="00C02576">
      <w:pPr>
        <w:jc w:val="both"/>
        <w:rPr>
          <w:b/>
          <w:sz w:val="28"/>
          <w:szCs w:val="28"/>
        </w:rPr>
      </w:pPr>
      <w:r w:rsidRPr="00C02576">
        <w:rPr>
          <w:b/>
          <w:sz w:val="28"/>
          <w:szCs w:val="28"/>
        </w:rPr>
        <w:t xml:space="preserve">As a condition to the award of financial assistance from the Department of Labor </w:t>
      </w:r>
      <w:r w:rsidR="00C02576" w:rsidRPr="00C02576">
        <w:rPr>
          <w:b/>
          <w:sz w:val="28"/>
          <w:szCs w:val="28"/>
        </w:rPr>
        <w:t>under</w:t>
      </w:r>
      <w:r w:rsidRPr="00C02576">
        <w:rPr>
          <w:b/>
          <w:sz w:val="28"/>
          <w:szCs w:val="28"/>
        </w:rPr>
        <w:t xml:space="preserve"> Title I of the Workforce Innovation and Opportunity </w:t>
      </w:r>
      <w:r w:rsidR="00C02576" w:rsidRPr="00C02576">
        <w:rPr>
          <w:b/>
          <w:sz w:val="28"/>
          <w:szCs w:val="28"/>
        </w:rPr>
        <w:t>Act</w:t>
      </w:r>
      <w:r w:rsidRPr="00C02576">
        <w:rPr>
          <w:b/>
          <w:sz w:val="28"/>
          <w:szCs w:val="28"/>
        </w:rPr>
        <w:t xml:space="preserve"> (WIOA), the grant </w:t>
      </w:r>
      <w:r w:rsidR="00C02576" w:rsidRPr="00C02576">
        <w:rPr>
          <w:b/>
          <w:sz w:val="28"/>
          <w:szCs w:val="28"/>
        </w:rPr>
        <w:t>recipient</w:t>
      </w:r>
      <w:r w:rsidRPr="00C02576">
        <w:rPr>
          <w:b/>
          <w:sz w:val="28"/>
          <w:szCs w:val="28"/>
        </w:rPr>
        <w:t xml:space="preserve"> assures that it will comply fully with the nondiscrimination and equal opportunity provisions of the following laws:</w:t>
      </w:r>
    </w:p>
    <w:p w:rsidR="00C02576" w:rsidRPr="00C02576" w:rsidRDefault="00C02576" w:rsidP="00C02576">
      <w:pPr>
        <w:jc w:val="both"/>
        <w:rPr>
          <w:b/>
          <w:sz w:val="28"/>
          <w:szCs w:val="28"/>
        </w:rPr>
      </w:pPr>
    </w:p>
    <w:p w:rsidR="00922D8C" w:rsidRPr="00C02576" w:rsidRDefault="00922D8C" w:rsidP="00C02576">
      <w:pPr>
        <w:jc w:val="both"/>
        <w:rPr>
          <w:sz w:val="28"/>
          <w:szCs w:val="28"/>
        </w:rPr>
      </w:pPr>
      <w:r w:rsidRPr="00C02576">
        <w:rPr>
          <w:b/>
          <w:sz w:val="28"/>
          <w:szCs w:val="28"/>
          <w:u w:val="single"/>
        </w:rPr>
        <w:t>Section 188 of the WIOA</w:t>
      </w:r>
      <w:r w:rsidRPr="00C02576">
        <w:rPr>
          <w:sz w:val="28"/>
          <w:szCs w:val="28"/>
        </w:rPr>
        <w:t>, which prohibits</w:t>
      </w:r>
      <w:r w:rsidRPr="00C02576">
        <w:rPr>
          <w:bCs/>
          <w:sz w:val="28"/>
          <w:szCs w:val="28"/>
        </w:rPr>
        <w:t xml:space="preserve"> </w:t>
      </w:r>
      <w:r w:rsidRPr="00C02576">
        <w:rPr>
          <w:rFonts w:eastAsia="Verdana" w:cs="Arial"/>
          <w:color w:val="000000"/>
          <w:spacing w:val="-9"/>
          <w:sz w:val="28"/>
          <w:szCs w:val="28"/>
        </w:rPr>
        <w:t>discrimination on the basis of race; color; religion; sex (including pregnancy, childbirth, and related medical conditions, transgender status, and gender identity); national origin (including LEP); age; disability; political affiliation or belief; or, for beneficiaries, applicants, and participants only, on the basis of citizenship status or participation in a WIOA Title I-financially assisted program or activity</w:t>
      </w:r>
      <w:r w:rsidRPr="00C02576">
        <w:rPr>
          <w:sz w:val="28"/>
          <w:szCs w:val="28"/>
        </w:rPr>
        <w:t>;</w:t>
      </w:r>
    </w:p>
    <w:p w:rsidR="00922D8C" w:rsidRPr="00C02576" w:rsidRDefault="00922D8C" w:rsidP="00C02576">
      <w:pPr>
        <w:jc w:val="both"/>
        <w:rPr>
          <w:sz w:val="28"/>
          <w:szCs w:val="28"/>
        </w:rPr>
      </w:pPr>
      <w:r w:rsidRPr="00C02576">
        <w:rPr>
          <w:b/>
          <w:sz w:val="28"/>
          <w:szCs w:val="28"/>
          <w:u w:val="single"/>
        </w:rPr>
        <w:t>Title VI of the Civil Rights Act of 1964, as amended</w:t>
      </w:r>
      <w:r w:rsidRPr="00C02576">
        <w:rPr>
          <w:sz w:val="28"/>
          <w:szCs w:val="28"/>
        </w:rPr>
        <w:t>, which prohibits discrimination on the basis of race, color and national origin;</w:t>
      </w:r>
    </w:p>
    <w:p w:rsidR="00922D8C" w:rsidRPr="00C02576" w:rsidRDefault="00922D8C" w:rsidP="00C02576">
      <w:pPr>
        <w:jc w:val="both"/>
        <w:rPr>
          <w:sz w:val="28"/>
          <w:szCs w:val="28"/>
        </w:rPr>
      </w:pPr>
      <w:r w:rsidRPr="00C02576">
        <w:rPr>
          <w:b/>
          <w:sz w:val="28"/>
          <w:szCs w:val="28"/>
          <w:u w:val="single"/>
        </w:rPr>
        <w:t>Section 504 of the Rehabilitation Act of 1973, as amended</w:t>
      </w:r>
      <w:r w:rsidRPr="00C02576">
        <w:rPr>
          <w:sz w:val="28"/>
          <w:szCs w:val="28"/>
        </w:rPr>
        <w:t xml:space="preserve">, which </w:t>
      </w:r>
      <w:r w:rsidR="002D21B1" w:rsidRPr="00C02576">
        <w:rPr>
          <w:sz w:val="28"/>
          <w:szCs w:val="28"/>
        </w:rPr>
        <w:t>assures the accessibility of facilities and programs to the disable</w:t>
      </w:r>
      <w:bookmarkStart w:id="0" w:name="_GoBack"/>
      <w:bookmarkEnd w:id="0"/>
      <w:r w:rsidR="002D21B1" w:rsidRPr="00C02576">
        <w:rPr>
          <w:sz w:val="28"/>
          <w:szCs w:val="28"/>
        </w:rPr>
        <w:t>d</w:t>
      </w:r>
      <w:r w:rsidR="00C02576" w:rsidRPr="00C02576">
        <w:rPr>
          <w:sz w:val="28"/>
          <w:szCs w:val="28"/>
        </w:rPr>
        <w:t>,</w:t>
      </w:r>
    </w:p>
    <w:p w:rsidR="00922D8C" w:rsidRPr="00C02576" w:rsidRDefault="00922D8C" w:rsidP="00C02576">
      <w:pPr>
        <w:jc w:val="both"/>
        <w:rPr>
          <w:sz w:val="28"/>
          <w:szCs w:val="28"/>
        </w:rPr>
      </w:pPr>
      <w:r w:rsidRPr="00C02576">
        <w:rPr>
          <w:b/>
          <w:sz w:val="28"/>
          <w:szCs w:val="28"/>
          <w:u w:val="single"/>
        </w:rPr>
        <w:t>Age Discrimination Act of 1975, as amended</w:t>
      </w:r>
      <w:r w:rsidRPr="00C02576">
        <w:rPr>
          <w:sz w:val="28"/>
          <w:szCs w:val="28"/>
        </w:rPr>
        <w:t>, which prohibits discrimination on the basi</w:t>
      </w:r>
      <w:r w:rsidR="002D21B1" w:rsidRPr="00C02576">
        <w:rPr>
          <w:sz w:val="28"/>
          <w:szCs w:val="28"/>
        </w:rPr>
        <w:t>s of age</w:t>
      </w:r>
      <w:r w:rsidRPr="00C02576">
        <w:rPr>
          <w:sz w:val="28"/>
          <w:szCs w:val="28"/>
        </w:rPr>
        <w:t>;</w:t>
      </w:r>
    </w:p>
    <w:p w:rsidR="00922D8C" w:rsidRPr="00C02576" w:rsidRDefault="00922D8C" w:rsidP="00C02576">
      <w:pPr>
        <w:jc w:val="both"/>
        <w:rPr>
          <w:sz w:val="28"/>
          <w:szCs w:val="28"/>
        </w:rPr>
      </w:pPr>
      <w:r w:rsidRPr="00C02576">
        <w:rPr>
          <w:b/>
          <w:sz w:val="28"/>
          <w:szCs w:val="28"/>
          <w:u w:val="single"/>
        </w:rPr>
        <w:t>Title IX of the Education Amendments of 1972, as amended</w:t>
      </w:r>
      <w:r w:rsidRPr="00C02576">
        <w:rPr>
          <w:sz w:val="28"/>
          <w:szCs w:val="28"/>
        </w:rPr>
        <w:t>, which prohibits dis</w:t>
      </w:r>
      <w:r w:rsidR="002D21B1" w:rsidRPr="00C02576">
        <w:rPr>
          <w:sz w:val="28"/>
          <w:szCs w:val="28"/>
        </w:rPr>
        <w:t xml:space="preserve">crimination on the basis of sex, </w:t>
      </w:r>
      <w:r w:rsidRPr="00C02576">
        <w:rPr>
          <w:sz w:val="28"/>
          <w:szCs w:val="28"/>
        </w:rPr>
        <w:t>educational programs</w:t>
      </w:r>
      <w:r w:rsidR="002D21B1" w:rsidRPr="00C02576">
        <w:rPr>
          <w:sz w:val="28"/>
          <w:szCs w:val="28"/>
        </w:rPr>
        <w:t xml:space="preserve"> and disabilities</w:t>
      </w:r>
      <w:r w:rsidRPr="00C02576">
        <w:rPr>
          <w:sz w:val="28"/>
          <w:szCs w:val="28"/>
        </w:rPr>
        <w:t>; and</w:t>
      </w:r>
    </w:p>
    <w:p w:rsidR="00C02576" w:rsidRDefault="00C02576" w:rsidP="00C02576">
      <w:pPr>
        <w:jc w:val="both"/>
        <w:rPr>
          <w:sz w:val="28"/>
          <w:szCs w:val="28"/>
        </w:rPr>
      </w:pPr>
      <w:r w:rsidRPr="00C02576">
        <w:rPr>
          <w:b/>
          <w:sz w:val="28"/>
          <w:szCs w:val="28"/>
          <w:u w:val="single"/>
        </w:rPr>
        <w:t>Americans with Disability Act of 1990, as amended</w:t>
      </w:r>
      <w:r w:rsidRPr="00C02576">
        <w:rPr>
          <w:sz w:val="28"/>
          <w:szCs w:val="28"/>
        </w:rPr>
        <w:t>, which prohibits discriminat</w:t>
      </w:r>
      <w:r>
        <w:rPr>
          <w:sz w:val="28"/>
          <w:szCs w:val="28"/>
        </w:rPr>
        <w:t>ion on the basis of disability.</w:t>
      </w:r>
    </w:p>
    <w:p w:rsidR="00C02576" w:rsidRPr="00C02576" w:rsidRDefault="00C02576" w:rsidP="00C02576">
      <w:pPr>
        <w:jc w:val="both"/>
        <w:rPr>
          <w:sz w:val="28"/>
          <w:szCs w:val="28"/>
        </w:rPr>
      </w:pPr>
    </w:p>
    <w:p w:rsidR="00C02576" w:rsidRPr="00C02576" w:rsidRDefault="00C02576" w:rsidP="00C02576">
      <w:pPr>
        <w:jc w:val="both"/>
        <w:rPr>
          <w:b/>
          <w:sz w:val="28"/>
          <w:szCs w:val="28"/>
        </w:rPr>
      </w:pPr>
      <w:r w:rsidRPr="00C02576">
        <w:rPr>
          <w:b/>
          <w:sz w:val="28"/>
          <w:szCs w:val="28"/>
        </w:rPr>
        <w:t>This assurance applies to the grant recipient’s operation of the WIOA Title I financially assisted program or activity, and to all agreements the grant recipient makes to carry out the WIOA Title I financially assisted program or activity. The grant recipient understands that the United States has the right to seek judicial enforcement of this assurance.</w:t>
      </w:r>
    </w:p>
    <w:sectPr w:rsidR="00C02576" w:rsidRPr="00C02576" w:rsidSect="00C02576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576" w:rsidRDefault="00C02576" w:rsidP="00C02576">
      <w:pPr>
        <w:spacing w:after="0" w:line="240" w:lineRule="auto"/>
      </w:pPr>
      <w:r>
        <w:separator/>
      </w:r>
    </w:p>
  </w:endnote>
  <w:endnote w:type="continuationSeparator" w:id="0">
    <w:p w:rsidR="00C02576" w:rsidRDefault="00C02576" w:rsidP="00C02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2576" w:rsidRDefault="00C02576" w:rsidP="00C02576">
    <w:pPr>
      <w:pStyle w:val="Foot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  <w:r w:rsidRPr="00C02576">
      <w:rPr>
        <w:rFonts w:ascii="Arial" w:hAnsi="Arial" w:cs="Arial"/>
        <w:sz w:val="16"/>
        <w:szCs w:val="16"/>
      </w:rPr>
      <w:t>Fresno Regional Workforce Development Board</w:t>
    </w:r>
    <w:r w:rsidRPr="00C02576">
      <w:rPr>
        <w:rFonts w:ascii="Arial" w:hAnsi="Arial" w:cs="Arial"/>
        <w:sz w:val="16"/>
        <w:szCs w:val="16"/>
      </w:rPr>
      <w:tab/>
    </w:r>
    <w:r w:rsidRPr="00C02576">
      <w:rPr>
        <w:rFonts w:ascii="Arial" w:hAnsi="Arial" w:cs="Arial"/>
        <w:sz w:val="16"/>
        <w:szCs w:val="16"/>
      </w:rPr>
      <w:tab/>
      <w:t>Form#QUA025, revised 01/30/18</w:t>
    </w:r>
  </w:p>
  <w:p w:rsidR="00C02576" w:rsidRDefault="00C02576" w:rsidP="00C02576">
    <w:pPr>
      <w:pStyle w:val="Footer"/>
      <w:tabs>
        <w:tab w:val="clear" w:pos="9360"/>
        <w:tab w:val="right" w:pos="10800"/>
      </w:tabs>
      <w:rPr>
        <w:rFonts w:ascii="Arial" w:hAnsi="Arial" w:cs="Arial"/>
        <w:sz w:val="16"/>
        <w:szCs w:val="16"/>
      </w:rPr>
    </w:pPr>
  </w:p>
  <w:p w:rsidR="00C02576" w:rsidRDefault="00C02576" w:rsidP="00C02576">
    <w:pPr>
      <w:spacing w:after="0"/>
      <w:jc w:val="center"/>
      <w:rPr>
        <w:sz w:val="18"/>
        <w:szCs w:val="18"/>
      </w:rPr>
    </w:pPr>
    <w:r>
      <w:rPr>
        <w:rFonts w:ascii="Arial" w:hAnsi="Arial" w:cs="Arial"/>
        <w:sz w:val="16"/>
        <w:szCs w:val="16"/>
      </w:rPr>
      <w:tab/>
    </w:r>
    <w:r w:rsidRPr="00DE627F">
      <w:rPr>
        <w:sz w:val="18"/>
        <w:szCs w:val="18"/>
      </w:rPr>
      <w:t xml:space="preserve">This WIOA, Title I-financially assisted program/service is an equal opportunity employer/program. </w:t>
    </w:r>
  </w:p>
  <w:p w:rsidR="00C02576" w:rsidRPr="00C61341" w:rsidRDefault="00C02576" w:rsidP="00C02576">
    <w:pPr>
      <w:spacing w:after="0"/>
      <w:jc w:val="center"/>
      <w:rPr>
        <w:sz w:val="18"/>
        <w:szCs w:val="18"/>
      </w:rPr>
    </w:pPr>
    <w:r w:rsidRPr="00DE627F">
      <w:rPr>
        <w:sz w:val="18"/>
        <w:szCs w:val="18"/>
      </w:rPr>
      <w:t>Auxiliary aids and services are available upon request to people with disabilities</w:t>
    </w:r>
    <w:r>
      <w:rPr>
        <w:sz w:val="18"/>
        <w:szCs w:val="18"/>
      </w:rPr>
      <w:t xml:space="preserve"> and limited English proficiency</w:t>
    </w:r>
    <w:r w:rsidRPr="00DE627F">
      <w:rPr>
        <w:sz w:val="18"/>
        <w:szCs w:val="18"/>
      </w:rPr>
      <w:t>.</w:t>
    </w:r>
  </w:p>
  <w:p w:rsidR="00C02576" w:rsidRPr="00C02576" w:rsidRDefault="00C02576" w:rsidP="00C02576">
    <w:pPr>
      <w:pStyle w:val="Footer"/>
      <w:tabs>
        <w:tab w:val="clear" w:pos="4680"/>
        <w:tab w:val="clear" w:pos="9360"/>
        <w:tab w:val="left" w:pos="4306"/>
      </w:tabs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576" w:rsidRDefault="00C02576" w:rsidP="00C02576">
      <w:pPr>
        <w:spacing w:after="0" w:line="240" w:lineRule="auto"/>
      </w:pPr>
      <w:r>
        <w:separator/>
      </w:r>
    </w:p>
  </w:footnote>
  <w:footnote w:type="continuationSeparator" w:id="0">
    <w:p w:rsidR="00C02576" w:rsidRDefault="00C02576" w:rsidP="00C0257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D8C"/>
    <w:rsid w:val="002D21B1"/>
    <w:rsid w:val="00744BEF"/>
    <w:rsid w:val="007F0836"/>
    <w:rsid w:val="00922D8C"/>
    <w:rsid w:val="00C02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76"/>
  </w:style>
  <w:style w:type="paragraph" w:styleId="Footer">
    <w:name w:val="footer"/>
    <w:basedOn w:val="Normal"/>
    <w:link w:val="FooterChar"/>
    <w:uiPriority w:val="99"/>
    <w:unhideWhenUsed/>
    <w:rsid w:val="00C0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0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576"/>
  </w:style>
  <w:style w:type="paragraph" w:styleId="Footer">
    <w:name w:val="footer"/>
    <w:basedOn w:val="Normal"/>
    <w:link w:val="FooterChar"/>
    <w:uiPriority w:val="99"/>
    <w:unhideWhenUsed/>
    <w:rsid w:val="00C0257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5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Stephen DeWitt</dc:creator>
  <cp:lastModifiedBy>Stephen DeWitt</cp:lastModifiedBy>
  <cp:revision>1</cp:revision>
  <dcterms:created xsi:type="dcterms:W3CDTF">2018-01-30T18:55:00Z</dcterms:created>
  <dcterms:modified xsi:type="dcterms:W3CDTF">2018-01-30T19:37:00Z</dcterms:modified>
</cp:coreProperties>
</file>